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7D5" w:rsidRPr="00F677D5" w:rsidRDefault="00F677D5" w:rsidP="00F677D5">
      <w:pPr>
        <w:spacing w:after="0" w:line="240" w:lineRule="auto"/>
        <w:ind w:right="-840"/>
        <w:jc w:val="center"/>
        <w:rPr>
          <w:rFonts w:ascii="Arial" w:eastAsia="Cambria" w:hAnsi="Arial" w:cs="Arial"/>
          <w:b/>
          <w:sz w:val="30"/>
          <w:szCs w:val="30"/>
          <w:lang w:val="en-GB"/>
        </w:rPr>
      </w:pPr>
    </w:p>
    <w:p w:rsidR="00F677D5" w:rsidRPr="00F677D5" w:rsidRDefault="00F677D5" w:rsidP="00F677D5">
      <w:pPr>
        <w:jc w:val="center"/>
        <w:rPr>
          <w:rFonts w:ascii="Calibri" w:eastAsia="Calibri" w:hAnsi="Calibri" w:cs="Times New Roman"/>
        </w:rPr>
      </w:pPr>
      <w:r>
        <w:rPr>
          <w:rFonts w:ascii="Arial" w:eastAsia="Calibri" w:hAnsi="Arial" w:cs="Arial"/>
          <w:b/>
          <w:noProof/>
        </w:rPr>
        <w:drawing>
          <wp:inline distT="0" distB="0" distL="0" distR="0">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rbridge logo strapline_Every Day Do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F677D5" w:rsidRPr="00F677D5" w:rsidRDefault="00F677D5" w:rsidP="00F677D5">
      <w:pPr>
        <w:spacing w:after="0" w:line="240" w:lineRule="auto"/>
        <w:jc w:val="center"/>
        <w:rPr>
          <w:rFonts w:ascii="Arial" w:eastAsia="Calibri" w:hAnsi="Arial" w:cs="Arial"/>
          <w:b/>
          <w:sz w:val="40"/>
          <w:szCs w:val="40"/>
          <w:lang w:val="en-AU"/>
        </w:rPr>
      </w:pPr>
      <w:r w:rsidRPr="00F677D5">
        <w:rPr>
          <w:rFonts w:ascii="Arial" w:eastAsia="Calibri" w:hAnsi="Arial" w:cs="Arial"/>
          <w:b/>
          <w:sz w:val="40"/>
          <w:szCs w:val="40"/>
          <w:lang w:val="en-AU"/>
        </w:rPr>
        <w:t>FAIRBRIDGE WESTERN AUSTRALIA INC</w:t>
      </w:r>
    </w:p>
    <w:p w:rsidR="00F677D5" w:rsidRPr="00F677D5" w:rsidRDefault="00F677D5" w:rsidP="00F677D5">
      <w:pPr>
        <w:spacing w:after="0" w:line="240" w:lineRule="auto"/>
        <w:jc w:val="center"/>
        <w:rPr>
          <w:rFonts w:ascii="Arial" w:eastAsia="Calibri" w:hAnsi="Arial" w:cs="Arial"/>
          <w:b/>
          <w:sz w:val="40"/>
          <w:szCs w:val="40"/>
          <w:lang w:val="en-AU"/>
        </w:rPr>
      </w:pPr>
    </w:p>
    <w:p w:rsidR="00F677D5" w:rsidRPr="00F677D5" w:rsidRDefault="00F677D5" w:rsidP="00F677D5">
      <w:pPr>
        <w:spacing w:after="0" w:line="240" w:lineRule="auto"/>
        <w:jc w:val="center"/>
        <w:rPr>
          <w:rFonts w:ascii="Arial" w:eastAsia="Calibri" w:hAnsi="Arial" w:cs="Arial"/>
          <w:b/>
          <w:sz w:val="24"/>
          <w:szCs w:val="24"/>
          <w:lang w:val="en-AU"/>
        </w:rPr>
      </w:pPr>
      <w:r>
        <w:rPr>
          <w:b/>
          <w:bCs/>
          <w:sz w:val="36"/>
          <w:szCs w:val="36"/>
        </w:rPr>
        <w:t>Food, Nutrition and Beverage Policy</w:t>
      </w:r>
    </w:p>
    <w:p w:rsidR="00F677D5" w:rsidRPr="00F677D5" w:rsidRDefault="00F677D5" w:rsidP="00F677D5">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F677D5" w:rsidRPr="00F677D5" w:rsidTr="00AF3DE8">
        <w:tc>
          <w:tcPr>
            <w:tcW w:w="175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jc w:val="center"/>
              <w:rPr>
                <w:rFonts w:ascii="Arial" w:eastAsia="Calibri" w:hAnsi="Arial" w:cs="Arial"/>
                <w:b/>
                <w:sz w:val="24"/>
                <w:szCs w:val="24"/>
                <w:lang w:val="en-AU"/>
              </w:rPr>
            </w:pPr>
            <w:r w:rsidRPr="00F677D5">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jc w:val="center"/>
              <w:rPr>
                <w:rFonts w:ascii="Arial" w:eastAsia="Calibri" w:hAnsi="Arial" w:cs="Arial"/>
                <w:b/>
                <w:lang w:val="en-AU"/>
              </w:rPr>
            </w:pPr>
            <w:r w:rsidRPr="00F677D5">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jc w:val="center"/>
              <w:rPr>
                <w:rFonts w:ascii="Arial" w:eastAsia="Calibri" w:hAnsi="Arial" w:cs="Arial"/>
                <w:b/>
                <w:lang w:val="en-AU"/>
              </w:rPr>
            </w:pPr>
            <w:r w:rsidRPr="00F677D5">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jc w:val="center"/>
              <w:rPr>
                <w:rFonts w:ascii="Arial" w:eastAsia="Calibri" w:hAnsi="Arial" w:cs="Arial"/>
                <w:b/>
                <w:lang w:val="en-AU"/>
              </w:rPr>
            </w:pPr>
            <w:r w:rsidRPr="00F677D5">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jc w:val="center"/>
              <w:rPr>
                <w:rFonts w:ascii="Arial" w:eastAsia="Calibri" w:hAnsi="Arial" w:cs="Arial"/>
                <w:b/>
                <w:lang w:val="en-AU"/>
              </w:rPr>
            </w:pPr>
            <w:r w:rsidRPr="00F677D5">
              <w:rPr>
                <w:rFonts w:ascii="Arial" w:eastAsia="Calibri" w:hAnsi="Arial" w:cs="Arial"/>
                <w:b/>
                <w:lang w:val="en-AU"/>
              </w:rPr>
              <w:t>Authorised</w:t>
            </w:r>
          </w:p>
        </w:tc>
      </w:tr>
      <w:tr w:rsidR="00F677D5" w:rsidRPr="00F677D5" w:rsidTr="00AF3DE8">
        <w:tc>
          <w:tcPr>
            <w:tcW w:w="1758"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r>
      <w:tr w:rsidR="00F677D5" w:rsidRPr="00F677D5" w:rsidTr="00AF3DE8">
        <w:tc>
          <w:tcPr>
            <w:tcW w:w="1758"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jc w:val="center"/>
              <w:rPr>
                <w:rFonts w:ascii="Arial" w:eastAsia="Calibri" w:hAnsi="Arial" w:cs="Arial"/>
                <w:lang w:val="en-AU"/>
              </w:rPr>
            </w:pPr>
          </w:p>
        </w:tc>
      </w:tr>
    </w:tbl>
    <w:p w:rsidR="00F677D5" w:rsidRPr="00F677D5" w:rsidRDefault="00F677D5" w:rsidP="00F677D5">
      <w:pPr>
        <w:spacing w:after="0" w:line="240" w:lineRule="auto"/>
        <w:jc w:val="center"/>
        <w:rPr>
          <w:rFonts w:ascii="Arial" w:eastAsia="Calibri" w:hAnsi="Arial" w:cs="Arial"/>
          <w:b/>
        </w:rPr>
      </w:pPr>
    </w:p>
    <w:p w:rsidR="00F677D5" w:rsidRPr="00F677D5" w:rsidRDefault="00F677D5" w:rsidP="00F677D5">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Corporate Services Manager</w:t>
            </w: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OSHC participants, parents and carers</w:t>
            </w: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i/>
                <w:lang w:val="en-AU"/>
              </w:rPr>
            </w:pPr>
            <w:r w:rsidRPr="00F677D5">
              <w:rPr>
                <w:rFonts w:ascii="Arial" w:eastAsia="Calibri" w:hAnsi="Arial" w:cs="Arial"/>
                <w:i/>
                <w:lang w:val="en-AU"/>
              </w:rPr>
              <w:t>(12 Months)</w:t>
            </w:r>
            <w:r w:rsidR="00805F0B">
              <w:rPr>
                <w:rFonts w:ascii="Arial" w:eastAsia="Calibri" w:hAnsi="Arial" w:cs="Arial"/>
                <w:i/>
                <w:lang w:val="en-AU"/>
              </w:rPr>
              <w:t>11</w:t>
            </w:r>
            <w:r w:rsidR="00805F0B" w:rsidRPr="00805F0B">
              <w:rPr>
                <w:rFonts w:ascii="Arial" w:eastAsia="Calibri" w:hAnsi="Arial" w:cs="Arial"/>
                <w:i/>
                <w:vertAlign w:val="superscript"/>
                <w:lang w:val="en-AU"/>
              </w:rPr>
              <w:t>th</w:t>
            </w:r>
            <w:r w:rsidR="00805F0B">
              <w:rPr>
                <w:rFonts w:ascii="Arial" w:eastAsia="Calibri" w:hAnsi="Arial" w:cs="Arial"/>
                <w:i/>
                <w:lang w:val="en-AU"/>
              </w:rPr>
              <w:t xml:space="preserve"> December 2019</w:t>
            </w: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rPr>
                <w:rFonts w:ascii="Arial" w:eastAsia="Calibri" w:hAnsi="Arial" w:cs="Arial"/>
                <w:lang w:val="en-AU"/>
              </w:rPr>
            </w:pP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rPr>
                <w:rFonts w:ascii="Arial" w:eastAsia="Calibri" w:hAnsi="Arial" w:cs="Arial"/>
                <w:lang w:val="en-AU"/>
              </w:rPr>
            </w:pP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keepNext/>
              <w:autoSpaceDE w:val="0"/>
              <w:autoSpaceDN w:val="0"/>
              <w:adjustRightInd w:val="0"/>
              <w:spacing w:after="0" w:line="240" w:lineRule="auto"/>
              <w:jc w:val="both"/>
              <w:rPr>
                <w:rFonts w:ascii="Arial" w:eastAsia="Calibri" w:hAnsi="Arial" w:cs="Arial"/>
              </w:rPr>
            </w:pPr>
            <w:r w:rsidRPr="00F677D5">
              <w:rPr>
                <w:rFonts w:ascii="Arial" w:eastAsia="Calibri" w:hAnsi="Arial" w:cs="Arial"/>
              </w:rPr>
              <w:t>Education and Care Services National Law</w:t>
            </w:r>
          </w:p>
          <w:p w:rsidR="00F677D5" w:rsidRPr="00F677D5" w:rsidRDefault="00F677D5" w:rsidP="00F677D5">
            <w:pPr>
              <w:keepNext/>
              <w:autoSpaceDE w:val="0"/>
              <w:autoSpaceDN w:val="0"/>
              <w:adjustRightInd w:val="0"/>
              <w:spacing w:after="0" w:line="240" w:lineRule="auto"/>
              <w:jc w:val="both"/>
              <w:rPr>
                <w:rFonts w:ascii="Arial" w:eastAsia="Calibri" w:hAnsi="Arial" w:cs="Arial"/>
              </w:rPr>
            </w:pPr>
            <w:r w:rsidRPr="00F677D5">
              <w:rPr>
                <w:rFonts w:ascii="Arial" w:eastAsia="Calibri" w:hAnsi="Arial" w:cs="Arial"/>
              </w:rPr>
              <w:t>Education and Care Services National Regulations 2011</w:t>
            </w:r>
          </w:p>
          <w:p w:rsidR="00F677D5" w:rsidRPr="00F677D5" w:rsidRDefault="00F677D5" w:rsidP="00F677D5">
            <w:pPr>
              <w:keepNext/>
              <w:autoSpaceDE w:val="0"/>
              <w:autoSpaceDN w:val="0"/>
              <w:adjustRightInd w:val="0"/>
              <w:spacing w:after="0" w:line="240" w:lineRule="auto"/>
              <w:jc w:val="both"/>
              <w:rPr>
                <w:rFonts w:ascii="Arial" w:eastAsia="Calibri" w:hAnsi="Arial" w:cs="Arial"/>
              </w:rPr>
            </w:pPr>
            <w:r w:rsidRPr="00F677D5">
              <w:rPr>
                <w:rFonts w:ascii="Arial" w:eastAsia="Calibri" w:hAnsi="Arial" w:cs="Arial"/>
              </w:rPr>
              <w:t>Education and Care Services National Law (WA) Act 2012</w:t>
            </w:r>
          </w:p>
          <w:p w:rsidR="00F677D5" w:rsidRPr="00F677D5" w:rsidRDefault="00F677D5" w:rsidP="00F677D5">
            <w:pPr>
              <w:keepNext/>
              <w:autoSpaceDE w:val="0"/>
              <w:autoSpaceDN w:val="0"/>
              <w:adjustRightInd w:val="0"/>
              <w:spacing w:after="0" w:line="240" w:lineRule="auto"/>
              <w:jc w:val="both"/>
              <w:rPr>
                <w:rFonts w:ascii="Arial" w:eastAsia="Calibri" w:hAnsi="Arial" w:cs="Arial"/>
              </w:rPr>
            </w:pPr>
            <w:r w:rsidRPr="00F677D5">
              <w:rPr>
                <w:rFonts w:ascii="Arial" w:eastAsia="Calibri" w:hAnsi="Arial" w:cs="Arial"/>
              </w:rPr>
              <w:t>My Time our Place Framework for School Age Care in Australia</w:t>
            </w:r>
          </w:p>
          <w:p w:rsidR="00F677D5" w:rsidRPr="00F677D5" w:rsidRDefault="00F677D5" w:rsidP="00F677D5">
            <w:pPr>
              <w:keepNext/>
              <w:autoSpaceDE w:val="0"/>
              <w:autoSpaceDN w:val="0"/>
              <w:adjustRightInd w:val="0"/>
              <w:spacing w:after="0" w:line="240" w:lineRule="auto"/>
              <w:jc w:val="both"/>
              <w:rPr>
                <w:rFonts w:ascii="Arial" w:eastAsia="Calibri" w:hAnsi="Arial" w:cs="Arial"/>
              </w:rPr>
            </w:pPr>
            <w:r w:rsidRPr="00F677D5">
              <w:rPr>
                <w:rFonts w:ascii="Arial" w:eastAsia="Calibri" w:hAnsi="Arial" w:cs="Arial"/>
              </w:rPr>
              <w:t>National Quality Standards</w:t>
            </w:r>
          </w:p>
          <w:p w:rsidR="00F677D5" w:rsidRPr="00F677D5" w:rsidRDefault="00F677D5" w:rsidP="00F677D5">
            <w:pPr>
              <w:spacing w:after="0"/>
              <w:rPr>
                <w:rFonts w:ascii="Arial" w:eastAsia="Calibri" w:hAnsi="Arial" w:cs="Arial"/>
                <w:lang w:val="en-AU"/>
              </w:rPr>
            </w:pPr>
          </w:p>
        </w:tc>
      </w:tr>
      <w:tr w:rsidR="00F677D5" w:rsidRPr="00F677D5" w:rsidTr="00AF3DE8">
        <w:tc>
          <w:tcPr>
            <w:tcW w:w="4198" w:type="dxa"/>
            <w:tcBorders>
              <w:top w:val="single" w:sz="4" w:space="0" w:color="auto"/>
              <w:left w:val="single" w:sz="4" w:space="0" w:color="auto"/>
              <w:bottom w:val="single" w:sz="4" w:space="0" w:color="auto"/>
              <w:right w:val="single" w:sz="4" w:space="0" w:color="auto"/>
            </w:tcBorders>
            <w:hideMark/>
          </w:tcPr>
          <w:p w:rsidR="00F677D5" w:rsidRPr="00F677D5" w:rsidRDefault="00F677D5" w:rsidP="00F677D5">
            <w:pPr>
              <w:spacing w:after="0"/>
              <w:rPr>
                <w:rFonts w:ascii="Arial" w:eastAsia="Calibri" w:hAnsi="Arial" w:cs="Arial"/>
                <w:lang w:val="en-AU"/>
              </w:rPr>
            </w:pPr>
            <w:r w:rsidRPr="00F677D5">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F677D5" w:rsidRPr="00F677D5" w:rsidRDefault="00F677D5" w:rsidP="00F677D5">
            <w:pPr>
              <w:spacing w:after="0"/>
              <w:rPr>
                <w:rFonts w:ascii="Arial" w:eastAsia="Calibri" w:hAnsi="Arial" w:cs="Arial"/>
                <w:lang w:val="en-AU"/>
              </w:rPr>
            </w:pPr>
          </w:p>
        </w:tc>
      </w:tr>
    </w:tbl>
    <w:p w:rsidR="00F677D5" w:rsidRPr="00F677D5" w:rsidRDefault="00F677D5" w:rsidP="00F677D5">
      <w:pPr>
        <w:spacing w:after="0" w:line="240" w:lineRule="auto"/>
        <w:ind w:right="-840"/>
        <w:rPr>
          <w:rFonts w:ascii="Calibri" w:eastAsia="Cambria" w:hAnsi="Calibri" w:cs="Times New Roman"/>
          <w:b/>
          <w:sz w:val="28"/>
          <w:szCs w:val="24"/>
        </w:rPr>
      </w:pPr>
    </w:p>
    <w:p w:rsidR="00202A46" w:rsidRDefault="00F677D5" w:rsidP="00F677D5">
      <w:pPr>
        <w:pStyle w:val="Default"/>
      </w:pPr>
      <w:r w:rsidRPr="00F677D5">
        <w:rPr>
          <w:rFonts w:eastAsia="Cambria" w:cs="Times New Roman"/>
          <w:b/>
          <w:color w:val="auto"/>
          <w:sz w:val="28"/>
        </w:rPr>
        <w:br w:type="page"/>
      </w:r>
    </w:p>
    <w:p w:rsidR="00202A46" w:rsidRPr="00F677D5" w:rsidRDefault="00202A46" w:rsidP="00202A46">
      <w:pPr>
        <w:pStyle w:val="Default"/>
        <w:rPr>
          <w:rFonts w:ascii="Arial" w:hAnsi="Arial" w:cs="Arial"/>
          <w:sz w:val="22"/>
          <w:szCs w:val="22"/>
        </w:rPr>
      </w:pPr>
      <w:r w:rsidRPr="00F677D5">
        <w:rPr>
          <w:rFonts w:ascii="Arial" w:hAnsi="Arial" w:cs="Arial"/>
          <w:sz w:val="22"/>
          <w:szCs w:val="22"/>
        </w:rPr>
        <w:lastRenderedPageBreak/>
        <w:t xml:space="preserve"> </w:t>
      </w:r>
      <w:r w:rsidRPr="00F677D5">
        <w:rPr>
          <w:rFonts w:ascii="Arial" w:hAnsi="Arial" w:cs="Arial"/>
          <w:b/>
          <w:bCs/>
          <w:sz w:val="22"/>
          <w:szCs w:val="22"/>
        </w:rPr>
        <w:t xml:space="preserve">Food, Nutrition and Beverage Policy </w:t>
      </w:r>
    </w:p>
    <w:tbl>
      <w:tblPr>
        <w:tblW w:w="0" w:type="auto"/>
        <w:tblBorders>
          <w:top w:val="nil"/>
          <w:left w:val="nil"/>
          <w:bottom w:val="nil"/>
          <w:right w:val="nil"/>
        </w:tblBorders>
        <w:tblLayout w:type="fixed"/>
        <w:tblLook w:val="0000" w:firstRow="0" w:lastRow="0" w:firstColumn="0" w:lastColumn="0" w:noHBand="0" w:noVBand="0"/>
      </w:tblPr>
      <w:tblGrid>
        <w:gridCol w:w="1384"/>
        <w:gridCol w:w="4632"/>
        <w:gridCol w:w="3008"/>
      </w:tblGrid>
      <w:tr w:rsidR="00202A46" w:rsidRPr="00F677D5" w:rsidTr="00202A46">
        <w:trPr>
          <w:gridAfter w:val="1"/>
          <w:wAfter w:w="3008" w:type="dxa"/>
          <w:trHeight w:val="93"/>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2.1 </w:t>
            </w:r>
          </w:p>
        </w:tc>
        <w:tc>
          <w:tcPr>
            <w:tcW w:w="4632"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Each child’s health is promoted. </w:t>
            </w:r>
          </w:p>
        </w:tc>
      </w:tr>
      <w:tr w:rsidR="00202A46" w:rsidRPr="00F677D5" w:rsidTr="00202A46">
        <w:trPr>
          <w:trHeight w:val="93"/>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2.1.1 </w:t>
            </w:r>
          </w:p>
        </w:tc>
        <w:tc>
          <w:tcPr>
            <w:tcW w:w="7640"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Each child’s health needs are supported. </w:t>
            </w:r>
          </w:p>
        </w:tc>
      </w:tr>
      <w:tr w:rsidR="00202A46" w:rsidRPr="00F677D5" w:rsidTr="00202A46">
        <w:trPr>
          <w:trHeight w:val="203"/>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2.2.1 </w:t>
            </w:r>
          </w:p>
        </w:tc>
        <w:tc>
          <w:tcPr>
            <w:tcW w:w="7640"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Healthy eating is promoted and food and drinks provided by the service are nutritious and appropriate for each child. </w:t>
            </w:r>
          </w:p>
        </w:tc>
      </w:tr>
      <w:tr w:rsidR="00202A46" w:rsidRPr="00F677D5" w:rsidTr="00202A46">
        <w:trPr>
          <w:trHeight w:val="203"/>
        </w:trPr>
        <w:tc>
          <w:tcPr>
            <w:tcW w:w="1384" w:type="dxa"/>
          </w:tcPr>
          <w:p w:rsidR="00202A46" w:rsidRPr="00F677D5" w:rsidRDefault="00202A46">
            <w:pPr>
              <w:pStyle w:val="Default"/>
              <w:rPr>
                <w:rFonts w:ascii="Arial" w:hAnsi="Arial" w:cs="Arial"/>
                <w:sz w:val="22"/>
                <w:szCs w:val="22"/>
              </w:rPr>
            </w:pPr>
          </w:p>
        </w:tc>
        <w:tc>
          <w:tcPr>
            <w:tcW w:w="7640" w:type="dxa"/>
            <w:gridSpan w:val="2"/>
          </w:tcPr>
          <w:p w:rsidR="00202A46" w:rsidRPr="00F677D5" w:rsidRDefault="00202A46">
            <w:pPr>
              <w:pStyle w:val="Default"/>
              <w:rPr>
                <w:rFonts w:ascii="Arial" w:hAnsi="Arial" w:cs="Arial"/>
                <w:sz w:val="22"/>
                <w:szCs w:val="22"/>
              </w:rPr>
            </w:pPr>
          </w:p>
        </w:tc>
      </w:tr>
    </w:tbl>
    <w:p w:rsidR="008D7546" w:rsidRPr="00F677D5" w:rsidRDefault="008D7546">
      <w:pPr>
        <w:rPr>
          <w:rFonts w:ascii="Arial" w:hAnsi="Arial" w:cs="Arial"/>
          <w:b/>
        </w:rPr>
      </w:pPr>
    </w:p>
    <w:p w:rsidR="00202A46" w:rsidRPr="00F677D5" w:rsidRDefault="00202A46" w:rsidP="00202A46">
      <w:pPr>
        <w:pStyle w:val="Default"/>
        <w:rPr>
          <w:rFonts w:ascii="Arial" w:hAnsi="Arial" w:cs="Arial"/>
          <w:sz w:val="22"/>
          <w:szCs w:val="22"/>
        </w:rPr>
      </w:pPr>
      <w:r w:rsidRPr="00F677D5">
        <w:rPr>
          <w:rFonts w:ascii="Arial" w:hAnsi="Arial" w:cs="Arial"/>
          <w:b/>
          <w:bCs/>
          <w:sz w:val="22"/>
          <w:szCs w:val="22"/>
        </w:rPr>
        <w:t>National Regulations</w:t>
      </w:r>
    </w:p>
    <w:tbl>
      <w:tblPr>
        <w:tblW w:w="0" w:type="auto"/>
        <w:tblBorders>
          <w:top w:val="nil"/>
          <w:left w:val="nil"/>
          <w:bottom w:val="nil"/>
          <w:right w:val="nil"/>
        </w:tblBorders>
        <w:tblLayout w:type="fixed"/>
        <w:tblLook w:val="0000" w:firstRow="0" w:lastRow="0" w:firstColumn="0" w:lastColumn="0" w:noHBand="0" w:noVBand="0"/>
      </w:tblPr>
      <w:tblGrid>
        <w:gridCol w:w="1384"/>
        <w:gridCol w:w="5564"/>
        <w:gridCol w:w="1949"/>
      </w:tblGrid>
      <w:tr w:rsidR="00202A46" w:rsidRPr="00F677D5" w:rsidTr="00202A46">
        <w:trPr>
          <w:gridAfter w:val="1"/>
          <w:wAfter w:w="1949" w:type="dxa"/>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77</w:t>
            </w:r>
          </w:p>
        </w:tc>
        <w:tc>
          <w:tcPr>
            <w:tcW w:w="556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Health, hygiene and safe food practices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78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Food and beverages </w:t>
            </w:r>
          </w:p>
        </w:tc>
      </w:tr>
      <w:tr w:rsidR="00202A46" w:rsidRPr="00F677D5" w:rsidTr="00202A46">
        <w:trPr>
          <w:trHeight w:val="74"/>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79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Service providing food and beverages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80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Weekly menu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90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Medical conditions policy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91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Medical conditions policy to be provided to parents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162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Health information to be kept in enrolment record </w:t>
            </w:r>
          </w:p>
        </w:tc>
      </w:tr>
      <w:tr w:rsidR="00202A46" w:rsidRPr="00F677D5" w:rsidTr="00202A46">
        <w:trPr>
          <w:trHeight w:val="91"/>
        </w:trPr>
        <w:tc>
          <w:tcPr>
            <w:tcW w:w="1384"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168 </w:t>
            </w:r>
          </w:p>
        </w:tc>
        <w:tc>
          <w:tcPr>
            <w:tcW w:w="7513"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Education and care service must have policies and procedures </w:t>
            </w:r>
          </w:p>
        </w:tc>
      </w:tr>
    </w:tbl>
    <w:p w:rsidR="00202A46" w:rsidRPr="00F677D5" w:rsidRDefault="00202A46">
      <w:pPr>
        <w:rPr>
          <w:rFonts w:ascii="Arial" w:hAnsi="Arial" w:cs="Arial"/>
          <w:b/>
          <w:bCs/>
        </w:rPr>
      </w:pPr>
    </w:p>
    <w:p w:rsidR="00202A46" w:rsidRPr="00F677D5" w:rsidRDefault="00202A46">
      <w:pPr>
        <w:rPr>
          <w:rFonts w:ascii="Arial" w:hAnsi="Arial" w:cs="Arial"/>
        </w:rPr>
      </w:pPr>
      <w:r w:rsidRPr="00F677D5">
        <w:rPr>
          <w:rFonts w:ascii="Arial" w:hAnsi="Arial" w:cs="Arial"/>
          <w:b/>
          <w:bCs/>
        </w:rPr>
        <w:t>My Time, Our Place</w:t>
      </w:r>
    </w:p>
    <w:tbl>
      <w:tblPr>
        <w:tblW w:w="0" w:type="auto"/>
        <w:tblBorders>
          <w:top w:val="nil"/>
          <w:left w:val="nil"/>
          <w:bottom w:val="nil"/>
          <w:right w:val="nil"/>
        </w:tblBorders>
        <w:tblLayout w:type="fixed"/>
        <w:tblLook w:val="0000" w:firstRow="0" w:lastRow="0" w:firstColumn="0" w:lastColumn="0" w:noHBand="0" w:noVBand="0"/>
      </w:tblPr>
      <w:tblGrid>
        <w:gridCol w:w="8080"/>
        <w:gridCol w:w="675"/>
      </w:tblGrid>
      <w:tr w:rsidR="00202A46" w:rsidRPr="00F677D5" w:rsidTr="00202A46">
        <w:trPr>
          <w:gridAfter w:val="1"/>
          <w:wAfter w:w="675" w:type="dxa"/>
          <w:trHeight w:val="112"/>
        </w:trPr>
        <w:tc>
          <w:tcPr>
            <w:tcW w:w="8080" w:type="dxa"/>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Children become strong in their social and emotional wellbeing. </w:t>
            </w:r>
          </w:p>
        </w:tc>
      </w:tr>
      <w:tr w:rsidR="00202A46" w:rsidRPr="00F677D5" w:rsidTr="00202A46">
        <w:trPr>
          <w:trHeight w:val="91"/>
        </w:trPr>
        <w:tc>
          <w:tcPr>
            <w:tcW w:w="8755" w:type="dxa"/>
            <w:gridSpan w:val="2"/>
          </w:tcPr>
          <w:p w:rsidR="00202A46" w:rsidRPr="00F677D5" w:rsidRDefault="00202A46">
            <w:pPr>
              <w:pStyle w:val="Default"/>
              <w:rPr>
                <w:rFonts w:ascii="Arial" w:hAnsi="Arial" w:cs="Arial"/>
                <w:sz w:val="22"/>
                <w:szCs w:val="22"/>
              </w:rPr>
            </w:pPr>
            <w:r w:rsidRPr="00F677D5">
              <w:rPr>
                <w:rFonts w:ascii="Arial" w:hAnsi="Arial" w:cs="Arial"/>
                <w:sz w:val="22"/>
                <w:szCs w:val="22"/>
              </w:rPr>
              <w:t xml:space="preserve">Children take increasing responsibility for their own health and physical wellbeing. </w:t>
            </w:r>
          </w:p>
        </w:tc>
      </w:tr>
    </w:tbl>
    <w:p w:rsidR="00202A46" w:rsidRPr="00F677D5" w:rsidRDefault="00202A46" w:rsidP="00202A46">
      <w:pPr>
        <w:pStyle w:val="Default"/>
        <w:rPr>
          <w:rFonts w:ascii="Arial" w:hAnsi="Arial" w:cs="Arial"/>
          <w:sz w:val="22"/>
          <w:szCs w:val="22"/>
        </w:rPr>
      </w:pPr>
    </w:p>
    <w:p w:rsidR="00202A46" w:rsidRPr="00F677D5" w:rsidRDefault="00202A46" w:rsidP="00202A46">
      <w:pPr>
        <w:pStyle w:val="Default"/>
        <w:rPr>
          <w:rFonts w:ascii="Arial" w:hAnsi="Arial" w:cs="Arial"/>
          <w:sz w:val="22"/>
          <w:szCs w:val="22"/>
        </w:rPr>
      </w:pPr>
      <w:bookmarkStart w:id="0" w:name="_GoBack"/>
      <w:bookmarkEnd w:id="0"/>
    </w:p>
    <w:p w:rsidR="00202A46" w:rsidRPr="00F677D5" w:rsidRDefault="00202A46" w:rsidP="00202A46">
      <w:pPr>
        <w:rPr>
          <w:rFonts w:ascii="Arial" w:hAnsi="Arial" w:cs="Arial"/>
          <w:b/>
          <w:bCs/>
        </w:rPr>
      </w:pPr>
      <w:r w:rsidRPr="00F677D5">
        <w:rPr>
          <w:rFonts w:ascii="Arial" w:hAnsi="Arial" w:cs="Arial"/>
        </w:rPr>
        <w:t xml:space="preserve"> </w:t>
      </w:r>
      <w:r w:rsidRPr="00F677D5">
        <w:rPr>
          <w:rFonts w:ascii="Arial" w:hAnsi="Arial" w:cs="Arial"/>
          <w:b/>
          <w:bCs/>
        </w:rPr>
        <w:t>Aim</w:t>
      </w:r>
    </w:p>
    <w:p w:rsidR="00202A46" w:rsidRPr="00F677D5" w:rsidRDefault="00202A46" w:rsidP="00202A46">
      <w:pPr>
        <w:rPr>
          <w:rFonts w:ascii="Arial" w:hAnsi="Arial" w:cs="Arial"/>
        </w:rPr>
      </w:pPr>
      <w:r w:rsidRPr="00F677D5">
        <w:rPr>
          <w:rFonts w:ascii="Arial" w:hAnsi="Arial" w:cs="Arial"/>
        </w:rPr>
        <w:t>Fairbridge Western Australia Inc (Fairbridge) aims to promote healthy lifestyles, good nutrition and the wellbeing of all of children, educators and families using procedures and policies. We aim to support and provide adequately for children with food allergies, dietary requirements and restrictions and specific cultural and religious practices. This dietary information will also be provided to families so they can plan healthy home meals for their child.</w:t>
      </w:r>
    </w:p>
    <w:p w:rsidR="00202A46" w:rsidRPr="00F677D5" w:rsidRDefault="00202A46" w:rsidP="00202A46">
      <w:pPr>
        <w:pStyle w:val="Default"/>
        <w:rPr>
          <w:rFonts w:ascii="Arial" w:hAnsi="Arial" w:cs="Arial"/>
          <w:b/>
          <w:bCs/>
          <w:sz w:val="22"/>
          <w:szCs w:val="22"/>
        </w:rPr>
      </w:pPr>
      <w:r w:rsidRPr="00F677D5">
        <w:rPr>
          <w:rFonts w:ascii="Arial" w:hAnsi="Arial" w:cs="Arial"/>
          <w:b/>
          <w:bCs/>
          <w:sz w:val="22"/>
          <w:szCs w:val="22"/>
        </w:rPr>
        <w:t xml:space="preserve">Implementation </w:t>
      </w:r>
    </w:p>
    <w:p w:rsidR="00202A46" w:rsidRPr="00F677D5" w:rsidRDefault="00202A46" w:rsidP="00202A46">
      <w:pPr>
        <w:pStyle w:val="Default"/>
        <w:rPr>
          <w:rFonts w:ascii="Arial" w:hAnsi="Arial" w:cs="Arial"/>
          <w:b/>
          <w:bCs/>
          <w:sz w:val="22"/>
          <w:szCs w:val="22"/>
        </w:rPr>
      </w:pPr>
    </w:p>
    <w:p w:rsidR="00202A46" w:rsidRPr="00F677D5" w:rsidRDefault="00202A46" w:rsidP="00202A46">
      <w:pPr>
        <w:pStyle w:val="Default"/>
        <w:rPr>
          <w:rFonts w:ascii="Arial" w:hAnsi="Arial" w:cs="Arial"/>
          <w:sz w:val="22"/>
          <w:szCs w:val="22"/>
        </w:rPr>
      </w:pPr>
      <w:r w:rsidRPr="00F677D5">
        <w:rPr>
          <w:rFonts w:ascii="Arial" w:hAnsi="Arial" w:cs="Arial"/>
          <w:sz w:val="22"/>
          <w:szCs w:val="22"/>
        </w:rPr>
        <w:t xml:space="preserve">The service has a responsibility to help children attending the service to develop good food habits and attitudes. By working with families and all educators, we will also positively influence each child’s health and good nutrition at home. As stated in the </w:t>
      </w:r>
      <w:r w:rsidRPr="00F677D5">
        <w:rPr>
          <w:rFonts w:ascii="Arial" w:hAnsi="Arial" w:cs="Arial"/>
          <w:i/>
          <w:iCs/>
          <w:sz w:val="22"/>
          <w:szCs w:val="22"/>
        </w:rPr>
        <w:t>National Regulations (Regulation 79 [4])</w:t>
      </w:r>
      <w:r w:rsidRPr="00F677D5">
        <w:rPr>
          <w:rFonts w:ascii="Arial" w:hAnsi="Arial" w:cs="Arial"/>
          <w:sz w:val="22"/>
          <w:szCs w:val="22"/>
        </w:rPr>
        <w:t xml:space="preserve">, we </w:t>
      </w:r>
      <w:proofErr w:type="spellStart"/>
      <w:r w:rsidRPr="00F677D5">
        <w:rPr>
          <w:rFonts w:ascii="Arial" w:hAnsi="Arial" w:cs="Arial"/>
          <w:sz w:val="22"/>
          <w:szCs w:val="22"/>
        </w:rPr>
        <w:t>recognise</w:t>
      </w:r>
      <w:proofErr w:type="spellEnd"/>
      <w:r w:rsidRPr="00F677D5">
        <w:rPr>
          <w:rFonts w:ascii="Arial" w:hAnsi="Arial" w:cs="Arial"/>
          <w:sz w:val="22"/>
          <w:szCs w:val="22"/>
        </w:rPr>
        <w:t xml:space="preserve"> that these requirements do not apply to food or a beverage provided by a parent or family member for consumption by their child at the service. </w:t>
      </w:r>
    </w:p>
    <w:p w:rsidR="00202A46" w:rsidRPr="00F677D5" w:rsidRDefault="00202A46" w:rsidP="00202A46">
      <w:pPr>
        <w:pStyle w:val="Default"/>
        <w:rPr>
          <w:rFonts w:ascii="Arial" w:hAnsi="Arial" w:cs="Arial"/>
          <w:sz w:val="22"/>
          <w:szCs w:val="22"/>
        </w:rPr>
      </w:pPr>
    </w:p>
    <w:p w:rsidR="00202A46" w:rsidRPr="00F677D5" w:rsidRDefault="00202A46" w:rsidP="00202A46">
      <w:pPr>
        <w:pStyle w:val="Default"/>
        <w:rPr>
          <w:rFonts w:ascii="Arial" w:hAnsi="Arial" w:cs="Arial"/>
          <w:sz w:val="22"/>
          <w:szCs w:val="22"/>
        </w:rPr>
      </w:pPr>
      <w:r w:rsidRPr="00F677D5">
        <w:rPr>
          <w:rFonts w:ascii="Arial" w:hAnsi="Arial" w:cs="Arial"/>
          <w:sz w:val="22"/>
          <w:szCs w:val="22"/>
        </w:rPr>
        <w:t xml:space="preserve">In order to achieve these habits and attitudes, Fairbridge and the Nominated Supervisor, who is responsible for overseeing all educators, will – </w:t>
      </w:r>
    </w:p>
    <w:p w:rsidR="00202A46" w:rsidRPr="00F677D5" w:rsidRDefault="00202A46" w:rsidP="00202A46">
      <w:pPr>
        <w:pStyle w:val="Default"/>
        <w:rPr>
          <w:rFonts w:ascii="Arial" w:hAnsi="Arial" w:cs="Arial"/>
          <w:sz w:val="22"/>
          <w:szCs w:val="22"/>
        </w:rPr>
      </w:pPr>
    </w:p>
    <w:p w:rsidR="00202A46" w:rsidRPr="00F677D5" w:rsidRDefault="00202A46" w:rsidP="00202A46">
      <w:pPr>
        <w:pStyle w:val="Default"/>
        <w:rPr>
          <w:rFonts w:ascii="Arial" w:hAnsi="Arial" w:cs="Arial"/>
          <w:b/>
          <w:bCs/>
          <w:sz w:val="22"/>
          <w:szCs w:val="22"/>
        </w:rPr>
      </w:pPr>
      <w:r w:rsidRPr="00F677D5">
        <w:rPr>
          <w:rFonts w:ascii="Arial" w:hAnsi="Arial" w:cs="Arial"/>
          <w:b/>
          <w:bCs/>
          <w:sz w:val="22"/>
          <w:szCs w:val="22"/>
        </w:rPr>
        <w:t xml:space="preserve">In relation to the provision of food and beverages </w:t>
      </w:r>
    </w:p>
    <w:p w:rsidR="00202A46" w:rsidRPr="00F677D5" w:rsidRDefault="00202A46" w:rsidP="00681C2D">
      <w:pPr>
        <w:pStyle w:val="Default"/>
        <w:rPr>
          <w:rFonts w:ascii="Arial" w:hAnsi="Arial" w:cs="Arial"/>
          <w:sz w:val="22"/>
          <w:szCs w:val="22"/>
        </w:rPr>
      </w:pPr>
    </w:p>
    <w:p w:rsidR="00202A46" w:rsidRPr="00F677D5" w:rsidRDefault="00202A46" w:rsidP="00681C2D">
      <w:pPr>
        <w:pStyle w:val="Default"/>
        <w:numPr>
          <w:ilvl w:val="0"/>
          <w:numId w:val="1"/>
        </w:numPr>
        <w:rPr>
          <w:rFonts w:ascii="Arial" w:hAnsi="Arial" w:cs="Arial"/>
          <w:sz w:val="22"/>
          <w:szCs w:val="22"/>
        </w:rPr>
      </w:pPr>
      <w:r w:rsidRPr="00F677D5">
        <w:rPr>
          <w:rFonts w:ascii="Arial" w:hAnsi="Arial" w:cs="Arial"/>
          <w:sz w:val="22"/>
          <w:szCs w:val="22"/>
        </w:rPr>
        <w:t>Ensure children have access to, and are encourage</w:t>
      </w:r>
      <w:r w:rsidR="00681C2D" w:rsidRPr="00F677D5">
        <w:rPr>
          <w:rFonts w:ascii="Arial" w:hAnsi="Arial" w:cs="Arial"/>
          <w:sz w:val="22"/>
          <w:szCs w:val="22"/>
        </w:rPr>
        <w:t>d</w:t>
      </w:r>
      <w:r w:rsidRPr="00F677D5">
        <w:rPr>
          <w:rFonts w:ascii="Arial" w:hAnsi="Arial" w:cs="Arial"/>
          <w:sz w:val="22"/>
          <w:szCs w:val="22"/>
        </w:rPr>
        <w:t xml:space="preserve"> to access, safe drinking water at all times. </w:t>
      </w:r>
    </w:p>
    <w:p w:rsidR="00202A46" w:rsidRPr="00F677D5" w:rsidRDefault="00202A46" w:rsidP="00681C2D">
      <w:pPr>
        <w:pStyle w:val="Default"/>
        <w:numPr>
          <w:ilvl w:val="0"/>
          <w:numId w:val="1"/>
        </w:numPr>
        <w:rPr>
          <w:rFonts w:ascii="Arial" w:hAnsi="Arial" w:cs="Arial"/>
          <w:sz w:val="22"/>
          <w:szCs w:val="22"/>
        </w:rPr>
      </w:pPr>
      <w:r w:rsidRPr="00F677D5">
        <w:rPr>
          <w:rFonts w:ascii="Arial" w:hAnsi="Arial" w:cs="Arial"/>
          <w:sz w:val="22"/>
          <w:szCs w:val="22"/>
        </w:rPr>
        <w:t xml:space="preserve">Ensure children are offered foods and beverages throughout the day that are appropriate to their nutritional and specific dietary requirements based on written advice from families that is set-out in a child’s Enrolment Form. We will choose foods based on the individual needs of children whether they are based on likes, dislikes, </w:t>
      </w:r>
      <w:r w:rsidRPr="00F677D5">
        <w:rPr>
          <w:rFonts w:ascii="Arial" w:hAnsi="Arial" w:cs="Arial"/>
          <w:sz w:val="22"/>
          <w:szCs w:val="22"/>
        </w:rPr>
        <w:lastRenderedPageBreak/>
        <w:t xml:space="preserve">growth and developmental needs, cultural, religious or health requirements. Families will be reminded to update this information regularly or as necessary. </w:t>
      </w:r>
    </w:p>
    <w:p w:rsidR="00202A46" w:rsidRPr="00F677D5" w:rsidRDefault="00202A46" w:rsidP="00681C2D">
      <w:pPr>
        <w:pStyle w:val="Default"/>
        <w:numPr>
          <w:ilvl w:val="0"/>
          <w:numId w:val="1"/>
        </w:numPr>
        <w:rPr>
          <w:rFonts w:ascii="Arial" w:hAnsi="Arial" w:cs="Arial"/>
          <w:sz w:val="22"/>
          <w:szCs w:val="22"/>
        </w:rPr>
      </w:pPr>
      <w:r w:rsidRPr="00F677D5">
        <w:rPr>
          <w:rFonts w:ascii="Arial" w:hAnsi="Arial" w:cs="Arial"/>
          <w:sz w:val="22"/>
          <w:szCs w:val="22"/>
        </w:rPr>
        <w:t xml:space="preserve">Children who do not eat during routine meal times or children who are hungry will be provided with foods at periods other than meal times or snack times. </w:t>
      </w:r>
    </w:p>
    <w:p w:rsidR="00202A46" w:rsidRPr="00F677D5" w:rsidRDefault="00202A46" w:rsidP="00681C2D">
      <w:pPr>
        <w:pStyle w:val="Default"/>
        <w:numPr>
          <w:ilvl w:val="0"/>
          <w:numId w:val="1"/>
        </w:numPr>
        <w:rPr>
          <w:rFonts w:ascii="Arial" w:hAnsi="Arial" w:cs="Arial"/>
          <w:sz w:val="22"/>
          <w:szCs w:val="22"/>
        </w:rPr>
      </w:pPr>
      <w:r w:rsidRPr="00F677D5">
        <w:rPr>
          <w:rFonts w:ascii="Arial" w:hAnsi="Arial" w:cs="Arial"/>
          <w:sz w:val="22"/>
          <w:szCs w:val="22"/>
        </w:rPr>
        <w:t xml:space="preserve">Ensure food is consistent with the service’s menu that is based on the Australian Government’s - </w:t>
      </w:r>
    </w:p>
    <w:p w:rsidR="00202A46" w:rsidRPr="00F677D5" w:rsidRDefault="00202A46" w:rsidP="00681C2D">
      <w:pPr>
        <w:pStyle w:val="Default"/>
        <w:rPr>
          <w:rFonts w:ascii="Arial" w:hAnsi="Arial" w:cs="Arial"/>
          <w:sz w:val="22"/>
          <w:szCs w:val="22"/>
        </w:rPr>
      </w:pPr>
    </w:p>
    <w:p w:rsidR="00202A46" w:rsidRPr="00F677D5" w:rsidRDefault="00202A46" w:rsidP="00681C2D">
      <w:pPr>
        <w:pStyle w:val="Default"/>
        <w:ind w:left="720"/>
        <w:rPr>
          <w:rFonts w:ascii="Arial" w:hAnsi="Arial" w:cs="Arial"/>
          <w:b/>
          <w:bCs/>
          <w:sz w:val="22"/>
          <w:szCs w:val="22"/>
        </w:rPr>
      </w:pPr>
      <w:r w:rsidRPr="00F677D5">
        <w:rPr>
          <w:rFonts w:ascii="Arial" w:hAnsi="Arial" w:cs="Arial"/>
          <w:b/>
          <w:bCs/>
          <w:i/>
          <w:iCs/>
          <w:sz w:val="22"/>
          <w:szCs w:val="22"/>
        </w:rPr>
        <w:t>Get Up &amp; Grow: Healthy Eating and Physical Activity for Early Childhood (</w:t>
      </w:r>
      <w:hyperlink r:id="rId6" w:history="1">
        <w:r w:rsidRPr="00F677D5">
          <w:rPr>
            <w:rStyle w:val="Hyperlink"/>
            <w:rFonts w:ascii="Arial" w:hAnsi="Arial" w:cs="Arial"/>
            <w:b/>
            <w:bCs/>
            <w:i/>
            <w:iCs/>
            <w:sz w:val="22"/>
            <w:szCs w:val="22"/>
          </w:rPr>
          <w:t>http://www.health.gov.au/internet/main/publishing.nsf/Content/phd-gug-child-cookbo</w:t>
        </w:r>
        <w:r w:rsidRPr="00F677D5">
          <w:rPr>
            <w:rStyle w:val="Hyperlink"/>
            <w:rFonts w:ascii="Arial" w:hAnsi="Arial" w:cs="Arial"/>
            <w:sz w:val="22"/>
            <w:szCs w:val="22"/>
          </w:rPr>
          <w:t>ok</w:t>
        </w:r>
      </w:hyperlink>
      <w:r w:rsidR="00F677D5">
        <w:rPr>
          <w:rFonts w:ascii="Arial" w:hAnsi="Arial" w:cs="Arial"/>
          <w:sz w:val="22"/>
          <w:szCs w:val="22"/>
        </w:rPr>
        <w:t>) a</w:t>
      </w:r>
      <w:r w:rsidRPr="00F677D5">
        <w:rPr>
          <w:rFonts w:ascii="Arial" w:hAnsi="Arial" w:cs="Arial"/>
          <w:b/>
          <w:bCs/>
          <w:sz w:val="22"/>
          <w:szCs w:val="22"/>
        </w:rPr>
        <w:t xml:space="preserve">nd/or </w:t>
      </w:r>
    </w:p>
    <w:p w:rsidR="00202A46" w:rsidRPr="00F677D5" w:rsidRDefault="00202A46" w:rsidP="00681C2D">
      <w:pPr>
        <w:pStyle w:val="Default"/>
        <w:ind w:left="720"/>
        <w:rPr>
          <w:rFonts w:ascii="Arial" w:hAnsi="Arial" w:cs="Arial"/>
          <w:sz w:val="22"/>
          <w:szCs w:val="22"/>
        </w:rPr>
      </w:pPr>
    </w:p>
    <w:p w:rsidR="00202A46" w:rsidRPr="00F677D5" w:rsidRDefault="00202A46" w:rsidP="00681C2D">
      <w:pPr>
        <w:pStyle w:val="Default"/>
        <w:ind w:left="720"/>
        <w:rPr>
          <w:rFonts w:ascii="Arial" w:hAnsi="Arial" w:cs="Arial"/>
          <w:b/>
          <w:bCs/>
          <w:i/>
          <w:iCs/>
          <w:sz w:val="22"/>
          <w:szCs w:val="22"/>
        </w:rPr>
      </w:pPr>
      <w:r w:rsidRPr="00F677D5">
        <w:rPr>
          <w:rFonts w:ascii="Arial" w:hAnsi="Arial" w:cs="Arial"/>
          <w:b/>
          <w:bCs/>
          <w:i/>
          <w:iCs/>
          <w:sz w:val="22"/>
          <w:szCs w:val="22"/>
        </w:rPr>
        <w:t>Dietary Guidelines for Children and Adolescents in Australia (</w:t>
      </w:r>
      <w:hyperlink r:id="rId7" w:history="1">
        <w:r w:rsidRPr="00F677D5">
          <w:rPr>
            <w:rStyle w:val="Hyperlink"/>
            <w:rFonts w:ascii="Arial" w:hAnsi="Arial" w:cs="Arial"/>
            <w:b/>
            <w:bCs/>
            <w:i/>
            <w:iCs/>
            <w:sz w:val="22"/>
            <w:szCs w:val="22"/>
          </w:rPr>
          <w:t>http://www.nhmrc.gov.au/_files_nhmrc/publications/attachments/n34.pdf</w:t>
        </w:r>
      </w:hyperlink>
      <w:r w:rsidRPr="00F677D5">
        <w:rPr>
          <w:rFonts w:ascii="Arial" w:hAnsi="Arial" w:cs="Arial"/>
          <w:b/>
          <w:bCs/>
          <w:i/>
          <w:iCs/>
          <w:sz w:val="22"/>
          <w:szCs w:val="22"/>
        </w:rPr>
        <w:t xml:space="preserve">) </w:t>
      </w:r>
    </w:p>
    <w:p w:rsidR="00202A46" w:rsidRPr="00F677D5" w:rsidRDefault="00202A46" w:rsidP="00681C2D">
      <w:pPr>
        <w:pStyle w:val="Default"/>
        <w:ind w:left="720"/>
        <w:rPr>
          <w:rFonts w:ascii="Arial" w:hAnsi="Arial" w:cs="Arial"/>
          <w:sz w:val="22"/>
          <w:szCs w:val="22"/>
        </w:rPr>
      </w:pPr>
    </w:p>
    <w:p w:rsidR="00202A46" w:rsidRPr="00F677D5" w:rsidRDefault="00202A46" w:rsidP="00681C2D">
      <w:pPr>
        <w:pStyle w:val="Default"/>
        <w:numPr>
          <w:ilvl w:val="0"/>
          <w:numId w:val="1"/>
        </w:numPr>
        <w:rPr>
          <w:rFonts w:ascii="Arial" w:hAnsi="Arial" w:cs="Arial"/>
          <w:sz w:val="22"/>
          <w:szCs w:val="22"/>
        </w:rPr>
      </w:pPr>
      <w:r w:rsidRPr="00F677D5">
        <w:rPr>
          <w:rFonts w:ascii="Arial" w:hAnsi="Arial" w:cs="Arial"/>
          <w:sz w:val="22"/>
          <w:szCs w:val="22"/>
        </w:rPr>
        <w:t xml:space="preserve">Provide food that is hygienic by following the relevant policies and procedures set out in the Health, Hygiene and Safe Food Policy.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Ensure foods and beverages have a reduced risk of choking.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Families will be provided with daily information about their child’s food and beverage intake and related experiences.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Provide a weekly menu of food and beverages that are based on the Australian Dietary Guidelines to ensure the provision of food and beverages is nutritious and adequate in quantity.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The weekly menu must be displayed in an accessible and prominent area for parents to view. We will also display nutritional information for families and keep them regularly updated.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The weekly menu must accurately describe the food and beverages provided each day of the week. </w:t>
      </w:r>
    </w:p>
    <w:p w:rsidR="00202A46" w:rsidRPr="00F677D5" w:rsidRDefault="00202A46" w:rsidP="00681C2D">
      <w:pPr>
        <w:pStyle w:val="Default"/>
        <w:numPr>
          <w:ilvl w:val="0"/>
          <w:numId w:val="1"/>
        </w:numPr>
        <w:rPr>
          <w:rFonts w:ascii="Arial" w:hAnsi="Arial" w:cs="Arial"/>
          <w:color w:val="auto"/>
          <w:sz w:val="22"/>
          <w:szCs w:val="22"/>
        </w:rPr>
      </w:pPr>
      <w:r w:rsidRPr="00F677D5">
        <w:rPr>
          <w:rFonts w:ascii="Arial" w:hAnsi="Arial" w:cs="Arial"/>
          <w:color w:val="auto"/>
          <w:sz w:val="22"/>
          <w:szCs w:val="22"/>
        </w:rPr>
        <w:t xml:space="preserve">Present food attractively. </w:t>
      </w:r>
    </w:p>
    <w:p w:rsidR="00202A46" w:rsidRPr="00F677D5" w:rsidRDefault="00202A46" w:rsidP="00681C2D">
      <w:pPr>
        <w:pStyle w:val="Default"/>
        <w:rPr>
          <w:rFonts w:ascii="Arial" w:hAnsi="Arial" w:cs="Arial"/>
          <w:color w:val="auto"/>
          <w:sz w:val="22"/>
          <w:szCs w:val="22"/>
        </w:rPr>
      </w:pPr>
    </w:p>
    <w:p w:rsidR="00202A46" w:rsidRPr="00F677D5" w:rsidRDefault="00202A46" w:rsidP="00681C2D">
      <w:pPr>
        <w:pStyle w:val="Default"/>
        <w:rPr>
          <w:rFonts w:ascii="Arial" w:hAnsi="Arial" w:cs="Arial"/>
          <w:color w:val="auto"/>
          <w:sz w:val="22"/>
          <w:szCs w:val="22"/>
        </w:rPr>
      </w:pPr>
      <w:r w:rsidRPr="00F677D5">
        <w:rPr>
          <w:rFonts w:ascii="Arial" w:hAnsi="Arial" w:cs="Arial"/>
          <w:b/>
          <w:bCs/>
          <w:color w:val="auto"/>
          <w:sz w:val="22"/>
          <w:szCs w:val="22"/>
        </w:rPr>
        <w:t xml:space="preserve">In relation to promoting healthy living and good nutrition </w:t>
      </w:r>
    </w:p>
    <w:p w:rsidR="00202A46" w:rsidRPr="00F677D5" w:rsidRDefault="00202A46" w:rsidP="00681C2D">
      <w:pPr>
        <w:pStyle w:val="Default"/>
        <w:rPr>
          <w:rFonts w:ascii="Arial" w:hAnsi="Arial" w:cs="Arial"/>
          <w:color w:val="auto"/>
          <w:sz w:val="22"/>
          <w:szCs w:val="22"/>
        </w:rPr>
      </w:pP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Develop health and nutrition awareness and act to the best of our abilities on cross-cultural eating patterns and related food values.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Make meal times relaxed and pleasant and timed to meet the needs of the children. Educators will engage children in a range of interesting experiences, conversations and routines.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Discuss food and nutrition with the children.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Not allow food to be used as a form of punishment or to be used as a reward or bribe. </w:t>
      </w:r>
    </w:p>
    <w:p w:rsidR="00202A46" w:rsidRPr="00F677D5" w:rsidRDefault="00681C2D"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Not </w:t>
      </w:r>
      <w:r w:rsidR="00202A46" w:rsidRPr="00F677D5">
        <w:rPr>
          <w:rFonts w:ascii="Arial" w:hAnsi="Arial" w:cs="Arial"/>
          <w:color w:val="auto"/>
          <w:sz w:val="22"/>
          <w:szCs w:val="22"/>
        </w:rPr>
        <w:t xml:space="preserve">requiring children to eat food they do not like or </w:t>
      </w:r>
      <w:r w:rsidRPr="00F677D5">
        <w:rPr>
          <w:rFonts w:ascii="Arial" w:hAnsi="Arial" w:cs="Arial"/>
          <w:color w:val="auto"/>
          <w:sz w:val="22"/>
          <w:szCs w:val="22"/>
        </w:rPr>
        <w:t xml:space="preserve">eat </w:t>
      </w:r>
      <w:r w:rsidR="00202A46" w:rsidRPr="00F677D5">
        <w:rPr>
          <w:rFonts w:ascii="Arial" w:hAnsi="Arial" w:cs="Arial"/>
          <w:color w:val="auto"/>
          <w:sz w:val="22"/>
          <w:szCs w:val="22"/>
        </w:rPr>
        <w:t xml:space="preserve">more than they want to eat.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Establish healthy eating habits in the children by incorporating nutritional information into our program.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Talk to families about their child’s food intake and voice any concerns about their child’s eating.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Encourage parents to the best of our ability to continue our healthy eating message in their homes. This information will be provided upon enrolment and as new information becomes available. </w:t>
      </w:r>
    </w:p>
    <w:p w:rsidR="00202A46"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Encourage educators to present themselves as role models. This means maintaining good personal nutrition and eating with the children at meal times. </w:t>
      </w:r>
    </w:p>
    <w:p w:rsidR="00681C2D" w:rsidRPr="00F677D5" w:rsidRDefault="00202A46" w:rsidP="00681C2D">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Provide nutrition and food safety training opportunities for all staff including an awareness of other cultures food habits. </w:t>
      </w:r>
    </w:p>
    <w:p w:rsidR="00202A46" w:rsidRPr="00F677D5" w:rsidRDefault="00202A46" w:rsidP="00202A46">
      <w:pPr>
        <w:pStyle w:val="Default"/>
        <w:numPr>
          <w:ilvl w:val="0"/>
          <w:numId w:val="9"/>
        </w:numPr>
        <w:rPr>
          <w:rFonts w:ascii="Arial" w:hAnsi="Arial" w:cs="Arial"/>
          <w:color w:val="auto"/>
          <w:sz w:val="22"/>
          <w:szCs w:val="22"/>
        </w:rPr>
      </w:pPr>
      <w:r w:rsidRPr="00F677D5">
        <w:rPr>
          <w:rFonts w:ascii="Arial" w:hAnsi="Arial" w:cs="Arial"/>
          <w:color w:val="auto"/>
          <w:sz w:val="22"/>
          <w:szCs w:val="22"/>
        </w:rPr>
        <w:t xml:space="preserve">Families will be regularly reminded by educators and the service to update the service in regards to their child’s preferences, habits, likes, dislikes, dietary requirements and restrictions. </w:t>
      </w:r>
    </w:p>
    <w:sectPr w:rsidR="00202A46" w:rsidRPr="00F677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1FCF"/>
    <w:multiLevelType w:val="hybridMultilevel"/>
    <w:tmpl w:val="07B4E2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C5E98"/>
    <w:multiLevelType w:val="hybridMultilevel"/>
    <w:tmpl w:val="86DE9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3772A8"/>
    <w:multiLevelType w:val="hybridMultilevel"/>
    <w:tmpl w:val="ABB6EA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3653F"/>
    <w:multiLevelType w:val="hybridMultilevel"/>
    <w:tmpl w:val="2946C658"/>
    <w:lvl w:ilvl="0" w:tplc="3AE85A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93C9F"/>
    <w:multiLevelType w:val="hybridMultilevel"/>
    <w:tmpl w:val="9EBAA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A5B"/>
    <w:multiLevelType w:val="hybridMultilevel"/>
    <w:tmpl w:val="C3621D12"/>
    <w:lvl w:ilvl="0" w:tplc="3AE85A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517B77"/>
    <w:multiLevelType w:val="hybridMultilevel"/>
    <w:tmpl w:val="D7905B6E"/>
    <w:lvl w:ilvl="0" w:tplc="4232FB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3A0A4F"/>
    <w:multiLevelType w:val="hybridMultilevel"/>
    <w:tmpl w:val="E01AF4F4"/>
    <w:lvl w:ilvl="0" w:tplc="0409000F">
      <w:start w:val="1"/>
      <w:numFmt w:val="decimal"/>
      <w:lvlText w:val="%1."/>
      <w:lvlJc w:val="left"/>
      <w:pPr>
        <w:ind w:left="720" w:hanging="360"/>
      </w:pPr>
    </w:lvl>
    <w:lvl w:ilvl="1" w:tplc="D6C836D4">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0B0E57"/>
    <w:multiLevelType w:val="hybridMultilevel"/>
    <w:tmpl w:val="A0265F30"/>
    <w:lvl w:ilvl="0" w:tplc="3AE85A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3"/>
  </w:num>
  <w:num w:numId="5">
    <w:abstractNumId w:val="0"/>
  </w:num>
  <w:num w:numId="6">
    <w:abstractNumId w:val="4"/>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A46"/>
    <w:rsid w:val="00202A46"/>
    <w:rsid w:val="00681C2D"/>
    <w:rsid w:val="00805F0B"/>
    <w:rsid w:val="008D7546"/>
    <w:rsid w:val="00F03823"/>
    <w:rsid w:val="00F6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76859"/>
  <w15:docId w15:val="{188760E3-1FBD-47A8-BFE4-27C823D1D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02A46"/>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202A46"/>
    <w:rPr>
      <w:color w:val="0000FF" w:themeColor="hyperlink"/>
      <w:u w:val="single"/>
    </w:rPr>
  </w:style>
  <w:style w:type="character" w:styleId="FollowedHyperlink">
    <w:name w:val="FollowedHyperlink"/>
    <w:basedOn w:val="DefaultParagraphFont"/>
    <w:uiPriority w:val="99"/>
    <w:semiHidden/>
    <w:unhideWhenUsed/>
    <w:rsid w:val="00202A46"/>
    <w:rPr>
      <w:color w:val="800080" w:themeColor="followedHyperlink"/>
      <w:u w:val="single"/>
    </w:rPr>
  </w:style>
  <w:style w:type="table" w:styleId="TableGrid">
    <w:name w:val="Table Grid"/>
    <w:basedOn w:val="TableNormal"/>
    <w:uiPriority w:val="59"/>
    <w:rsid w:val="00F677D5"/>
    <w:pPr>
      <w:spacing w:after="0" w:line="240" w:lineRule="auto"/>
    </w:pPr>
    <w:rPr>
      <w:rFonts w:ascii="Cambria" w:eastAsia="Cambria" w:hAnsi="Cambria"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hmrc.gov.au/_files_nhmrc/publications/attachments/n3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alth.gov.au/internet/main/publishing.nsf/Content/phd-gug-child-cookboo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4</cp:revision>
  <dcterms:created xsi:type="dcterms:W3CDTF">2017-11-13T05:45:00Z</dcterms:created>
  <dcterms:modified xsi:type="dcterms:W3CDTF">2019-01-14T00:29:00Z</dcterms:modified>
</cp:coreProperties>
</file>